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1614805</wp:posOffset>
            </wp:positionH>
            <wp:positionV relativeFrom="paragraph">
              <wp:posOffset>-537209</wp:posOffset>
            </wp:positionV>
            <wp:extent cx="1088156" cy="53340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8156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5062855</wp:posOffset>
            </wp:positionH>
            <wp:positionV relativeFrom="paragraph">
              <wp:posOffset>-509268</wp:posOffset>
            </wp:positionV>
            <wp:extent cx="1214846" cy="590550"/>
            <wp:effectExtent b="0" l="0" r="0" t="0"/>
            <wp:wrapNone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846" cy="590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-242569</wp:posOffset>
            </wp:positionH>
            <wp:positionV relativeFrom="paragraph">
              <wp:posOffset>-537844</wp:posOffset>
            </wp:positionV>
            <wp:extent cx="1746331" cy="584697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31852" l="0" r="0" t="34667"/>
                    <a:stretch>
                      <a:fillRect/>
                    </a:stretch>
                  </pic:blipFill>
                  <pic:spPr>
                    <a:xfrm>
                      <a:off x="0" y="0"/>
                      <a:ext cx="1746331" cy="5846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3967481</wp:posOffset>
            </wp:positionH>
            <wp:positionV relativeFrom="paragraph">
              <wp:posOffset>-509268</wp:posOffset>
            </wp:positionV>
            <wp:extent cx="927165" cy="611391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7165" cy="6113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2967355</wp:posOffset>
            </wp:positionH>
            <wp:positionV relativeFrom="paragraph">
              <wp:posOffset>-504824</wp:posOffset>
            </wp:positionV>
            <wp:extent cx="688340" cy="68834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88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Aanvullende artikel 44 vragen uitbreiding Roompot Kamperland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Colijnsplaat, 10 juli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Vragen ingevolge artikel 44 reglement van orde aan het college van Gedeputeerde Staten                                     van Inez Flameling van PvdA-GroenLinks, Kees Hanse van BBB, Gert Heijkoop van  JA 21, Wouter Versluijs van D66 en Francois Babijn van PvZ.</w:t>
      </w:r>
    </w:p>
    <w:p w:rsidR="00000000" w:rsidDel="00000000" w:rsidP="00000000" w:rsidRDefault="00000000" w:rsidRPr="00000000" w14:paraId="00000008">
      <w:pPr>
        <w:spacing w:after="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-----------------------------------------------------------------------------------------------------------</w:t>
      </w:r>
    </w:p>
    <w:p w:rsidR="00000000" w:rsidDel="00000000" w:rsidP="00000000" w:rsidRDefault="00000000" w:rsidRPr="00000000" w14:paraId="00000009">
      <w:pPr>
        <w:spacing w:after="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Toelichting: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  <w:t xml:space="preserve">Op 25 mei hebben wij, mede namens D66,  BBB, J21 en PvZ, over bovenstaand onderwerp artikel 44 vragen gesteld. Als PvdA-GroenLinks fractie hebben we nog een aantal extra vragen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Aan Gedeputeerde Staten (GS) hebben we de volgende extra vragen: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00" w:before="100" w:line="240" w:lineRule="auto"/>
        <w:ind w:left="600" w:right="600" w:firstLine="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hd w:fill="ffffff" w:val="clear"/>
        <w:spacing w:after="100" w:before="100" w:line="240" w:lineRule="auto"/>
        <w:ind w:left="0" w:right="600" w:firstLine="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21.</w:t>
        <w:tab/>
      </w:r>
    </w:p>
    <w:p w:rsidR="00000000" w:rsidDel="00000000" w:rsidP="00000000" w:rsidRDefault="00000000" w:rsidRPr="00000000" w14:paraId="00000010">
      <w:pPr>
        <w:shd w:fill="ffffff" w:val="clear"/>
        <w:spacing w:after="100" w:before="100" w:line="240" w:lineRule="auto"/>
        <w:ind w:left="0" w:right="600" w:firstLine="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In het verleden is het park Roompot (in de brede zin, dus de hele aaneengesloten</w:t>
        <w:tab/>
        <w:t xml:space="preserve"> conglomeratie) al een aantal keren uitgebreid. Hieronder valt onder andere de aankoop en herstructurering van De Strandjutter en de uitbreiding met Water Village. Kunt u zorgen voor een overzicht met data en oppervlaktes van alle </w:t>
      </w:r>
      <w:r w:rsidDel="00000000" w:rsidR="00000000" w:rsidRPr="00000000">
        <w:rPr>
          <w:color w:val="212121"/>
          <w:rtl w:val="0"/>
        </w:rPr>
        <w:t xml:space="preserve">Roompotontwikkelingen</w:t>
      </w:r>
      <w:r w:rsidDel="00000000" w:rsidR="00000000" w:rsidRPr="00000000">
        <w:rPr>
          <w:color w:val="212121"/>
          <w:rtl w:val="0"/>
        </w:rPr>
        <w:t xml:space="preserve"> op Noord-Beveland?</w:t>
      </w:r>
    </w:p>
    <w:p w:rsidR="00000000" w:rsidDel="00000000" w:rsidP="00000000" w:rsidRDefault="00000000" w:rsidRPr="00000000" w14:paraId="00000011">
      <w:pPr>
        <w:shd w:fill="ffffff" w:val="clear"/>
        <w:spacing w:after="100" w:before="100" w:line="240" w:lineRule="auto"/>
        <w:ind w:left="600" w:right="600" w:firstLine="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after="100" w:before="100" w:line="240" w:lineRule="auto"/>
        <w:ind w:left="0" w:right="600" w:firstLine="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22.</w:t>
      </w:r>
    </w:p>
    <w:p w:rsidR="00000000" w:rsidDel="00000000" w:rsidP="00000000" w:rsidRDefault="00000000" w:rsidRPr="00000000" w14:paraId="00000013">
      <w:pPr>
        <w:shd w:fill="ffffff" w:val="clear"/>
        <w:spacing w:after="100" w:before="100" w:line="240" w:lineRule="auto"/>
        <w:ind w:left="0" w:right="600" w:firstLine="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In de omgevingsverordening wordt gesproken over een eenmalige uitbreiding. Hoe kunnen we in dat verband deze uitbreidingen duiden? Is er na deze uitbreidingen nog steeds ruimte voor een eenmalige uitbreiding?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rPr>
          <w:color w:val="000000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eenafstand">
    <w:name w:val="No Spacing"/>
    <w:uiPriority w:val="1"/>
    <w:qFormat w:val="1"/>
    <w:rsid w:val="0022189F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 w:val="1"/>
    <w:unhideWhenUsed w:val="1"/>
    <w:rsid w:val="00E3222F"/>
    <w:pPr>
      <w:spacing w:after="0" w:line="240" w:lineRule="auto"/>
    </w:pPr>
    <w:rPr>
      <w:sz w:val="20"/>
      <w:szCs w:val="20"/>
    </w:rPr>
  </w:style>
  <w:style w:type="character" w:styleId="VoetnoottekstChar" w:customStyle="1">
    <w:name w:val="Voetnoottekst Char"/>
    <w:basedOn w:val="Standaardalinea-lettertype"/>
    <w:link w:val="Voetnoottekst"/>
    <w:uiPriority w:val="99"/>
    <w:semiHidden w:val="1"/>
    <w:rsid w:val="00E3222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 w:val="1"/>
    <w:unhideWhenUsed w:val="1"/>
    <w:rsid w:val="00E3222F"/>
    <w:rPr>
      <w:vertAlign w:val="superscript"/>
    </w:rPr>
  </w:style>
  <w:style w:type="character" w:styleId="Hyperlink">
    <w:name w:val="Hyperlink"/>
    <w:basedOn w:val="Standaardalinea-lettertype"/>
    <w:uiPriority w:val="99"/>
    <w:unhideWhenUsed w:val="1"/>
    <w:rsid w:val="00E3222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E3222F"/>
    <w:rPr>
      <w:color w:val="605e5c"/>
      <w:shd w:color="auto" w:fill="e1dfdd" w:val="clear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4HYgrXDnWKlcchPGnC6yBc8SZQ==">CgMxLjA4AHIhMThtYU5VT0Q4bHJhQ09KemxnTUZIM2h0SUstWnppb1Zf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2023-07-07T07:30:00Z</dcterms:created>
  <dc:creator>Hertum v J.A.M. (Ralph)</dc:creator>
</cp:coreProperties>
</file>