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Voorzitter, we snappen dat er in het laatste jaar van deze collegeperiode geen grote plannen meer zullen worden doorgevoerd. Collega Temmink heeft aangegeven wat voor ons de vergezichten zijn. Hij beschreef dit in de vorm van een geodriehoek. Het liefst willen we dat het college deze vergezichten meteen omarmt en gaat uitvoeren, maar stel dat het niet gebeurt, dan willen we de geodriehoek opnemen om praktisch te werk te gaan. Op de korte termijn willen we GS tot actie overhalen. Daarvoor hebben we moties op de volgende thema’s. Met een beetje passen en meten zullen deze moties zorgen voor een gezondere, gelukkigere, Zeeuwsere, diervriendelijkere, recycle-achtige en nogmaals gezondere Zeeuwse samenleving.</w:t>
      </w:r>
    </w:p>
    <w:p w:rsidR="00000000" w:rsidDel="00000000" w:rsidP="00000000" w:rsidRDefault="00000000" w:rsidRPr="00000000" w14:paraId="00000002">
      <w:pPr>
        <w:spacing w:after="0" w:lineRule="auto"/>
        <w:rPr>
          <w:rFonts w:ascii="Calibri" w:cs="Calibri" w:eastAsia="Calibri" w:hAnsi="Calibri"/>
          <w:b w:val="1"/>
          <w:bCs w:val="1"/>
          <w:color w:val="6aa84f"/>
        </w:rPr>
      </w:pPr>
      <w:r w:rsidDel="00000000" w:rsidR="00000000" w:rsidRPr="00000000">
        <w:rPr>
          <w:rFonts w:ascii="Calibri" w:cs="Calibri" w:eastAsia="Calibri" w:hAnsi="Calibri"/>
          <w:b w:val="1"/>
          <w:bCs w:val="1"/>
          <w:rtl w:val="0"/>
        </w:rPr>
        <w:t xml:space="preserve">1.Sport </w:t>
      </w:r>
      <w:r w:rsidDel="00000000" w:rsidR="00000000" w:rsidRPr="00000000">
        <w:rPr>
          <w:rFonts w:ascii="Calibri" w:cs="Calibri" w:eastAsia="Calibri" w:hAnsi="Calibri"/>
          <w:b w:val="1"/>
          <w:bCs w:val="1"/>
          <w:color w:val="6aa84f"/>
          <w:rtl w:val="0"/>
        </w:rPr>
        <w:t xml:space="preserve">(aangenomen 30 voor en 7 tegen)</w:t>
      </w:r>
    </w:p>
    <w:p w:rsidR="00000000" w:rsidDel="00000000" w:rsidP="00000000" w:rsidRDefault="00000000" w:rsidRPr="00000000" w14:paraId="00000003">
      <w:pPr>
        <w:spacing w:after="0" w:lineRule="auto"/>
        <w:rPr>
          <w:rFonts w:ascii="Calibri" w:cs="Calibri" w:eastAsia="Calibri" w:hAnsi="Calibri"/>
        </w:rPr>
      </w:pPr>
      <w:r w:rsidDel="00000000" w:rsidR="00000000" w:rsidRPr="00000000">
        <w:rPr>
          <w:rFonts w:ascii="Calibri" w:cs="Calibri" w:eastAsia="Calibri" w:hAnsi="Calibri"/>
          <w:rtl w:val="0"/>
        </w:rPr>
        <w:t xml:space="preserve">Vanmiddag gaat onze fractie samen met de commissaris en de CU-fractie een rondje om het centrum van Middelburg rennen. Dit doen we om anderen ook te inspireren in actie te komen, zij het lopend, rennend, fietsend of op een andere passende manier. Wij zouden het ook mooi vinden als grote Zeeuwse sportevenementen en de Zeeuwse jongeren meer bij elkaar worden gebracht. We zagen bijvoorbeeld mooie clinics bij het WK veldrijden in Hulst voor jongeren. Aan de provincie vragen we om samen met de partners te onderzoeken hoe jongeren meer bij de Zeeuwse grote sportevenementen kunnen worden betrokken. We lopen ook mee met de CU-motie over sport en de CU samen met ons. Motie.</w:t>
      </w:r>
    </w:p>
    <w:p w:rsidR="00000000" w:rsidDel="00000000" w:rsidP="00000000" w:rsidRDefault="00000000" w:rsidRPr="00000000" w14:paraId="00000004">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b w:val="1"/>
          <w:bCs w:val="1"/>
          <w:color w:val="6aa84f"/>
        </w:rPr>
      </w:pPr>
      <w:r w:rsidDel="00000000" w:rsidR="00000000" w:rsidRPr="00000000">
        <w:rPr>
          <w:rFonts w:ascii="Calibri" w:cs="Calibri" w:eastAsia="Calibri" w:hAnsi="Calibri"/>
          <w:b w:val="1"/>
          <w:bCs w:val="1"/>
          <w:rtl w:val="0"/>
        </w:rPr>
        <w:t xml:space="preserve">2.Vrijwilligersloket </w:t>
      </w:r>
      <w:r w:rsidDel="00000000" w:rsidR="00000000" w:rsidRPr="00000000">
        <w:rPr>
          <w:rFonts w:ascii="Calibri" w:cs="Calibri" w:eastAsia="Calibri" w:hAnsi="Calibri"/>
          <w:b w:val="1"/>
          <w:bCs w:val="1"/>
          <w:color w:val="6aa84f"/>
          <w:rtl w:val="0"/>
        </w:rPr>
        <w:t xml:space="preserve">(unaniem aangenomen 37 voor)</w:t>
      </w:r>
    </w:p>
    <w:p w:rsidR="00000000" w:rsidDel="00000000" w:rsidP="00000000" w:rsidRDefault="00000000" w:rsidRPr="00000000" w14:paraId="00000006">
      <w:pPr>
        <w:spacing w:after="0" w:lineRule="auto"/>
        <w:rPr>
          <w:rFonts w:ascii="Calibri" w:cs="Calibri" w:eastAsia="Calibri" w:hAnsi="Calibri"/>
        </w:rPr>
      </w:pPr>
      <w:r w:rsidDel="00000000" w:rsidR="00000000" w:rsidRPr="00000000">
        <w:rPr>
          <w:rFonts w:ascii="Calibri" w:cs="Calibri" w:eastAsia="Calibri" w:hAnsi="Calibri"/>
          <w:rtl w:val="0"/>
        </w:rPr>
        <w:t xml:space="preserve">De vrijwilligers vergeten we niet. Samen met de BBB en PvdD brengen we de vrijwilligersmotie naar voren. Bij de provincie is nu een landbouwloket bij de provincie. Het zou mooi zijn als er een vrijwilligersloket komt in Zeeland waar besturen informatie en advies kunnen krijgen voor diverse taken waar ze voor staan. Met de motie willen we onderzoeken welke vorm van ondersteuning behoefte is bij besturen van vrijwilligersorganisaties. Bij deze de motie. </w:t>
      </w:r>
    </w:p>
    <w:p w:rsidR="00000000" w:rsidDel="00000000" w:rsidP="00000000" w:rsidRDefault="00000000" w:rsidRPr="00000000" w14:paraId="0000000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3.Groos op Zeeland</w:t>
      </w:r>
      <w:r w:rsidDel="00000000" w:rsidR="00000000" w:rsidRPr="00000000">
        <w:rPr>
          <w:rFonts w:ascii="Calibri" w:cs="Calibri" w:eastAsia="Calibri" w:hAnsi="Calibri"/>
          <w:b w:val="1"/>
          <w:bCs w:val="1"/>
          <w:color w:val="ff0000"/>
          <w:rtl w:val="0"/>
        </w:rPr>
        <w:t xml:space="preserve"> (afgewezen  9 voor en 28 tegen) </w:t>
      </w:r>
    </w:p>
    <w:p w:rsidR="00000000" w:rsidDel="00000000" w:rsidP="00000000" w:rsidRDefault="00000000" w:rsidRPr="00000000" w14:paraId="00000009">
      <w:pPr>
        <w:spacing w:after="0" w:lineRule="auto"/>
        <w:rPr>
          <w:rFonts w:ascii="Calibri" w:cs="Calibri" w:eastAsia="Calibri" w:hAnsi="Calibri"/>
        </w:rPr>
      </w:pPr>
      <w:r w:rsidDel="00000000" w:rsidR="00000000" w:rsidRPr="00000000">
        <w:rPr>
          <w:rFonts w:ascii="Calibri" w:cs="Calibri" w:eastAsia="Calibri" w:hAnsi="Calibri"/>
          <w:rtl w:val="0"/>
        </w:rPr>
        <w:t xml:space="preserve">Daarnaast bevinden we ons in de Statenzaal. Helaas mist het wapen HHK in deze zaal, want mijn geboorteplaats was in 1970 al geen gemeente meer. Maar weet iemand van u hoe ’s-Heer Hendrikskinderen op z’n Zeeuws wordt uitgesproken? Ecclesiam Henrici is de Latijnse naam, Sreiskinders de Zeeuwse naam. Een van onze fractieleden volgt een masterstudie Nederlands en leert dat streektalen verdwijnen. Geen Walchers, Zeeuws-Vlaams, Bevelands, Thools of Schouws of Zeeuws meer. Wij vinden dit een historisch gemis, omdat we onze streektaal als erfgoed moeten koesteren. Het CDA heeft hierover al Statenvragen gesteld en we zagen ook de positieve bereidheid van het provinciebestuur om met dit onderwerp aan de slag te gaan. Wij stellen met deze motie voor om te onderzoeken wat nodig zou zijn om Stalland, Nieuwland, Srabbekerke en Sreiskinders van Zeeuwse plaatsnaamborden te voorzien. De titel van de motie is Groos op Zeeland, de CU dient mede in en de commissaris zal de motie in het Zeeuws voordragen. Motie.</w:t>
      </w:r>
    </w:p>
    <w:p w:rsidR="00000000" w:rsidDel="00000000" w:rsidP="00000000" w:rsidRDefault="00000000" w:rsidRPr="00000000" w14:paraId="0000000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b w:val="1"/>
          <w:bCs w:val="1"/>
          <w:color w:val="6aa84f"/>
        </w:rPr>
      </w:pPr>
      <w:r w:rsidDel="00000000" w:rsidR="00000000" w:rsidRPr="00000000">
        <w:rPr>
          <w:rFonts w:ascii="Calibri" w:cs="Calibri" w:eastAsia="Calibri" w:hAnsi="Calibri"/>
          <w:b w:val="1"/>
          <w:bCs w:val="1"/>
          <w:rtl w:val="0"/>
        </w:rPr>
        <w:t xml:space="preserve">4.Mikke </w:t>
      </w:r>
      <w:r w:rsidDel="00000000" w:rsidR="00000000" w:rsidRPr="00000000">
        <w:rPr>
          <w:rFonts w:ascii="Calibri" w:cs="Calibri" w:eastAsia="Calibri" w:hAnsi="Calibri"/>
          <w:b w:val="1"/>
          <w:bCs w:val="1"/>
          <w:color w:val="6aa84f"/>
          <w:rtl w:val="0"/>
        </w:rPr>
        <w:t xml:space="preserve">(aangenomen   29 voor 9 tegen)</w:t>
      </w:r>
    </w:p>
    <w:p w:rsidR="00000000" w:rsidDel="00000000" w:rsidP="00000000" w:rsidRDefault="00000000" w:rsidRPr="00000000" w14:paraId="0000000C">
      <w:pPr>
        <w:spacing w:after="0" w:lineRule="auto"/>
        <w:rPr>
          <w:rFonts w:ascii="Calibri" w:cs="Calibri" w:eastAsia="Calibri" w:hAnsi="Calibri"/>
        </w:rPr>
      </w:pPr>
      <w:r w:rsidDel="00000000" w:rsidR="00000000" w:rsidRPr="00000000">
        <w:rPr>
          <w:rFonts w:ascii="Calibri" w:cs="Calibri" w:eastAsia="Calibri" w:hAnsi="Calibri"/>
          <w:rtl w:val="0"/>
        </w:rPr>
        <w:t xml:space="preserve">Dan door met de motie over de Mikke. De afgelopen weken en maanden is hier veel aandacht voor geweest. Wij dragen deze opvangplek voor dieren een warm hart toe. Burgers en overheden hebben een wettelijke zorgplicht voor wilde dieren in nood. In Zeeland wordt deze wettelijke taak vervuld door Vogel- en zoogdieropvang de Mikke. De Mikke vervult een cruciale provinciebrede rol voor onze natuur, sociale werkgelegenheid én volksgezondheid, maar kampt met een acuut financieringstekort door aangescherpte landelijke regels, gestegen medische kosten en de impact van de vogelgriep. Wij dienen daarom de motie “Mikke” in. Met deze motie roepen wij het college op om in lijn met landelijke afspraken te zorgen voor structurele provinciale steun om dit Zeeuwse vangnet te behouden, want als er niets gebeurt zal de Mikke over een jaar of twee de deuren moeten sluiten. Namens PvdD, SP, SGP, D66 de motie.</w:t>
      </w:r>
    </w:p>
    <w:p w:rsidR="00000000" w:rsidDel="00000000" w:rsidP="00000000" w:rsidRDefault="00000000" w:rsidRPr="00000000" w14:paraId="0000000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b w:val="1"/>
          <w:bCs w:val="1"/>
          <w:color w:val="6aa84f"/>
        </w:rPr>
      </w:pPr>
      <w:r w:rsidDel="00000000" w:rsidR="00000000" w:rsidRPr="00000000">
        <w:rPr>
          <w:rFonts w:ascii="Calibri" w:cs="Calibri" w:eastAsia="Calibri" w:hAnsi="Calibri"/>
          <w:b w:val="1"/>
          <w:bCs w:val="1"/>
          <w:rtl w:val="0"/>
        </w:rPr>
        <w:t xml:space="preserve">5.Provinciaal loket  voor hergebruik bouwmaterialen</w:t>
      </w:r>
      <w:r w:rsidDel="00000000" w:rsidR="00000000" w:rsidRPr="00000000">
        <w:rPr>
          <w:rFonts w:ascii="Calibri" w:cs="Calibri" w:eastAsia="Calibri" w:hAnsi="Calibri"/>
          <w:b w:val="1"/>
          <w:bCs w:val="1"/>
          <w:color w:val="6aa84f"/>
          <w:rtl w:val="0"/>
        </w:rPr>
        <w:t xml:space="preserve">(aangenomen, 31 voor en 6 tegen)  </w:t>
      </w:r>
    </w:p>
    <w:p w:rsidR="00000000" w:rsidDel="00000000" w:rsidP="00000000" w:rsidRDefault="00000000" w:rsidRPr="00000000" w14:paraId="0000000F">
      <w:pPr>
        <w:spacing w:after="0" w:lineRule="auto"/>
        <w:rPr>
          <w:rFonts w:ascii="Calibri" w:cs="Calibri" w:eastAsia="Calibri" w:hAnsi="Calibri"/>
        </w:rPr>
      </w:pPr>
      <w:r w:rsidDel="00000000" w:rsidR="00000000" w:rsidRPr="00000000">
        <w:rPr>
          <w:rFonts w:ascii="Calibri" w:cs="Calibri" w:eastAsia="Calibri" w:hAnsi="Calibri"/>
          <w:rtl w:val="0"/>
        </w:rPr>
        <w:t xml:space="preserve">Zeeland staat de komende jaren voor een grote sloop- en verbouwopgave. Daarbij komen veel bouwmaterialen vrij die nu nog te vaak verloren gaan, terwijl hergebruik vaak prima mogelijk is. Dat is niet alleen verspilling van grondstoffen, maar leidt ook tot extra CO₂-uitstoot en hogere bouwkosten. In Zeeland zijn al verschillende initiatieven, maar die zijn nog versnipperd en onvoldoende zichtbaar. Met deze motie vragen wij het college om eerst goed in beeld te brengen wat er al gebeurt en vervolgens te onderzoeken of een provinciaal platform of een andere vorm van samenwerking kan helpen om hergebruik van bouwstoffen beter te organiseren. Zo maken we circulair bouwen in Zeeland concreter en beter uitvoerbaar. </w:t>
      </w:r>
    </w:p>
    <w:p w:rsidR="00000000" w:rsidDel="00000000" w:rsidP="00000000" w:rsidRDefault="00000000" w:rsidRPr="00000000" w14:paraId="0000001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Rule="auto"/>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6.PFAS gronden vrij (</w:t>
      </w:r>
      <w:r w:rsidDel="00000000" w:rsidR="00000000" w:rsidRPr="00000000">
        <w:rPr>
          <w:rFonts w:ascii="Calibri" w:cs="Calibri" w:eastAsia="Calibri" w:hAnsi="Calibri"/>
          <w:b w:val="1"/>
          <w:bCs w:val="1"/>
          <w:color w:val="ff0000"/>
          <w:rtl w:val="0"/>
        </w:rPr>
        <w:t xml:space="preserve">afgewezen 9 voor en 28 tegen)</w:t>
      </w:r>
    </w:p>
    <w:p w:rsidR="00000000" w:rsidDel="00000000" w:rsidP="00000000" w:rsidRDefault="00000000" w:rsidRPr="00000000" w14:paraId="00000012">
      <w:pPr>
        <w:spacing w:after="0" w:lineRule="auto"/>
        <w:rPr>
          <w:rFonts w:ascii="Calibri" w:cs="Calibri" w:eastAsia="Calibri" w:hAnsi="Calibri"/>
        </w:rPr>
      </w:pPr>
      <w:r w:rsidDel="00000000" w:rsidR="00000000" w:rsidRPr="00000000">
        <w:rPr>
          <w:rFonts w:ascii="Calibri" w:cs="Calibri" w:eastAsia="Calibri" w:hAnsi="Calibri"/>
          <w:rtl w:val="0"/>
        </w:rPr>
        <w:t xml:space="preserve">PFAS is een groot probleem in Zeeland. GS heeft zelf in antwoord op onze statenvragen aangegeven dat het gebruik van middelen met PFAS of stoffen die afbreken tot PFAS in principe niet gewenst is. Helaas hebben wij als provincie op de meeste PFAS bronnen geen of weinig invloed. We kunnen niet Chemours stilleggen of de toelating van PFAS-houdende gewasbeschermingsmiddelen intrekken. Maar als grondeigenaar kunnen wel stoppen met die middelen op onze eigen grond toe te laten. Wij dienen daarom de motie “Geen PFAS op provinciegrond” in.</w:t>
      </w:r>
    </w:p>
    <w:p w:rsidR="00000000" w:rsidDel="00000000" w:rsidP="00000000" w:rsidRDefault="00000000" w:rsidRPr="00000000" w14:paraId="00000013">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Rule="auto"/>
        <w:rPr>
          <w:rFonts w:ascii="Calibri" w:cs="Calibri" w:eastAsia="Calibri" w:hAnsi="Calibri"/>
          <w:b w:val="1"/>
          <w:bCs w:val="1"/>
          <w:color w:val="ff0000"/>
        </w:rPr>
      </w:pPr>
      <w:r w:rsidDel="00000000" w:rsidR="00000000" w:rsidRPr="00000000">
        <w:rPr>
          <w:rFonts w:ascii="Calibri" w:cs="Calibri" w:eastAsia="Calibri" w:hAnsi="Calibri"/>
          <w:b w:val="1"/>
          <w:bCs w:val="1"/>
          <w:rtl w:val="0"/>
        </w:rPr>
        <w:t xml:space="preserve">7. Voldoende ruimte behouden besteding ZEH dividenden</w:t>
      </w:r>
      <w:r w:rsidDel="00000000" w:rsidR="00000000" w:rsidRPr="00000000">
        <w:rPr>
          <w:rFonts w:ascii="Calibri" w:cs="Calibri" w:eastAsia="Calibri" w:hAnsi="Calibri"/>
          <w:b w:val="1"/>
          <w:bCs w:val="1"/>
          <w:color w:val="ff0000"/>
          <w:rtl w:val="0"/>
        </w:rPr>
        <w:t xml:space="preserve"> ( afgewezen 10 voor en 27 tegen)  </w:t>
      </w:r>
    </w:p>
    <w:p w:rsidR="00000000" w:rsidDel="00000000" w:rsidP="00000000" w:rsidRDefault="00000000" w:rsidRPr="00000000" w14:paraId="00000015">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Afsluiting</w:t>
      </w:r>
    </w:p>
    <w:p w:rsidR="00000000" w:rsidDel="00000000" w:rsidP="00000000" w:rsidRDefault="00000000" w:rsidRPr="00000000" w14:paraId="00000018">
      <w:pPr>
        <w:spacing w:after="0" w:lineRule="auto"/>
        <w:rPr>
          <w:rFonts w:ascii="Calibri" w:cs="Calibri" w:eastAsia="Calibri" w:hAnsi="Calibri"/>
        </w:rPr>
      </w:pPr>
      <w:r w:rsidDel="00000000" w:rsidR="00000000" w:rsidRPr="00000000">
        <w:rPr>
          <w:rFonts w:ascii="Calibri" w:cs="Calibri" w:eastAsia="Calibri" w:hAnsi="Calibri"/>
          <w:rtl w:val="0"/>
        </w:rPr>
        <w:t xml:space="preserve">Tot slot, collega Temmink heeft de geodriehoek voor de lange termijn genoteerd en in het tweede deel hebben we met passen en meten onze moties ingediend. We hopen op een sportieve ontvangst en trekken de sportschoenen aan voor een sportieve ronde door Middelburg. </w:t>
      </w:r>
    </w:p>
    <w:p w:rsidR="00000000" w:rsidDel="00000000" w:rsidP="00000000" w:rsidRDefault="00000000" w:rsidRPr="00000000" w14:paraId="0000001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OW81s4BxMXJoVjLeKdzKgRxQ==">CgMxLjA4AHIhMW0xWjhfQXNtVlNRZ1U2cVNDLVNnX1U4TE42WFplYnJr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