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AC1CE" w14:textId="187004C3" w:rsidR="00300843" w:rsidRDefault="00300843">
      <w:pPr>
        <w:rPr>
          <w:sz w:val="20"/>
          <w:szCs w:val="20"/>
        </w:rPr>
      </w:pPr>
      <w:r>
        <w:rPr>
          <w:sz w:val="20"/>
          <w:szCs w:val="20"/>
        </w:rPr>
        <w:t>Behandelde amendementen</w:t>
      </w:r>
    </w:p>
    <w:p w14:paraId="3BE9EE84" w14:textId="77777777" w:rsidR="00300843" w:rsidRDefault="00300843">
      <w:pPr>
        <w:rPr>
          <w:sz w:val="20"/>
          <w:szCs w:val="20"/>
        </w:rPr>
      </w:pPr>
    </w:p>
    <w:p w14:paraId="724B2E10" w14:textId="46AFEF41" w:rsidR="00155FBD" w:rsidRDefault="00155FBD">
      <w:pPr>
        <w:rPr>
          <w:sz w:val="20"/>
          <w:szCs w:val="20"/>
        </w:rPr>
      </w:pPr>
      <w:r>
        <w:rPr>
          <w:sz w:val="20"/>
          <w:szCs w:val="20"/>
        </w:rPr>
        <w:t>Aan Reint</w:t>
      </w:r>
    </w:p>
    <w:p w14:paraId="49330E14" w14:textId="667A7038" w:rsidR="00155FBD" w:rsidRDefault="00155FBD">
      <w:pPr>
        <w:rPr>
          <w:sz w:val="20"/>
          <w:szCs w:val="20"/>
        </w:rPr>
      </w:pPr>
      <w:r>
        <w:rPr>
          <w:sz w:val="20"/>
          <w:szCs w:val="20"/>
        </w:rPr>
        <w:t>Van Rony, namens de programmacommissie GL PS 2019</w:t>
      </w:r>
    </w:p>
    <w:p w14:paraId="52973AD7" w14:textId="77777777" w:rsidR="00155FBD" w:rsidRDefault="00155FBD">
      <w:pPr>
        <w:rPr>
          <w:sz w:val="20"/>
          <w:szCs w:val="20"/>
        </w:rPr>
      </w:pPr>
      <w:r>
        <w:rPr>
          <w:sz w:val="20"/>
          <w:szCs w:val="20"/>
        </w:rPr>
        <w:t>10 november 2018</w:t>
      </w:r>
    </w:p>
    <w:p w14:paraId="254C0F7C" w14:textId="77777777" w:rsidR="00300843" w:rsidRDefault="00300843">
      <w:pPr>
        <w:rPr>
          <w:sz w:val="20"/>
          <w:szCs w:val="20"/>
        </w:rPr>
      </w:pPr>
    </w:p>
    <w:p w14:paraId="18602577" w14:textId="0EB935A2" w:rsidR="0052362A" w:rsidRPr="00155FBD" w:rsidRDefault="00155FBD">
      <w:pPr>
        <w:rPr>
          <w:sz w:val="20"/>
          <w:szCs w:val="20"/>
        </w:rPr>
      </w:pPr>
      <w:r>
        <w:rPr>
          <w:sz w:val="20"/>
          <w:szCs w:val="20"/>
        </w:rPr>
        <w:t xml:space="preserve"> </w:t>
      </w:r>
      <w:r w:rsidR="00100865" w:rsidRPr="00155FBD">
        <w:rPr>
          <w:sz w:val="20"/>
          <w:szCs w:val="20"/>
        </w:rPr>
        <w:t>Dag Reint,</w:t>
      </w:r>
    </w:p>
    <w:p w14:paraId="3B8A179A" w14:textId="77777777" w:rsidR="00100865" w:rsidRPr="00155FBD" w:rsidRDefault="00100865">
      <w:pPr>
        <w:rPr>
          <w:sz w:val="20"/>
          <w:szCs w:val="20"/>
        </w:rPr>
      </w:pPr>
    </w:p>
    <w:p w14:paraId="3BB852D3" w14:textId="22C6AE8B" w:rsidR="00100865" w:rsidRPr="00155FBD" w:rsidRDefault="00100865">
      <w:pPr>
        <w:rPr>
          <w:sz w:val="20"/>
          <w:szCs w:val="20"/>
        </w:rPr>
      </w:pPr>
      <w:r w:rsidRPr="00155FBD">
        <w:rPr>
          <w:sz w:val="20"/>
          <w:szCs w:val="20"/>
        </w:rPr>
        <w:t xml:space="preserve">De programmacommissie heeft met alle drie de indieners van amendementen contact gehad en </w:t>
      </w:r>
      <w:r w:rsidR="003C1EE7">
        <w:rPr>
          <w:sz w:val="20"/>
          <w:szCs w:val="20"/>
        </w:rPr>
        <w:t xml:space="preserve">er </w:t>
      </w:r>
      <w:bookmarkStart w:id="0" w:name="_GoBack"/>
      <w:bookmarkEnd w:id="0"/>
      <w:r w:rsidRPr="00155FBD">
        <w:rPr>
          <w:sz w:val="20"/>
          <w:szCs w:val="20"/>
        </w:rPr>
        <w:t>is met hen de volgende geamendeerde teksten overeengekomen:</w:t>
      </w:r>
    </w:p>
    <w:p w14:paraId="294E475D" w14:textId="77777777" w:rsidR="00100865" w:rsidRPr="00155FBD" w:rsidRDefault="00100865">
      <w:pPr>
        <w:rPr>
          <w:sz w:val="20"/>
          <w:szCs w:val="20"/>
        </w:rPr>
      </w:pPr>
    </w:p>
    <w:p w14:paraId="3B14850A" w14:textId="77777777" w:rsidR="00562966" w:rsidRPr="00155FBD" w:rsidRDefault="00562966" w:rsidP="00562966">
      <w:pPr>
        <w:pStyle w:val="Lijstalinea"/>
        <w:ind w:left="0"/>
        <w:jc w:val="both"/>
        <w:rPr>
          <w:rFonts w:cs="Arial"/>
          <w:b/>
          <w:sz w:val="20"/>
          <w:szCs w:val="20"/>
        </w:rPr>
      </w:pPr>
      <w:r w:rsidRPr="00155FBD">
        <w:rPr>
          <w:rFonts w:cs="Arial"/>
          <w:b/>
          <w:sz w:val="20"/>
          <w:szCs w:val="20"/>
        </w:rPr>
        <w:t>Amendement 1: Gert van der Slikke (cat. 2)</w:t>
      </w:r>
    </w:p>
    <w:p w14:paraId="461796E7" w14:textId="77777777" w:rsidR="008B0269" w:rsidRPr="00155FBD" w:rsidRDefault="008B0269">
      <w:pPr>
        <w:rPr>
          <w:sz w:val="20"/>
          <w:szCs w:val="20"/>
        </w:rPr>
      </w:pPr>
    </w:p>
    <w:p w14:paraId="1D40AAB3" w14:textId="77777777" w:rsidR="00100865" w:rsidRPr="00155FBD" w:rsidRDefault="005074AE">
      <w:pPr>
        <w:rPr>
          <w:sz w:val="20"/>
          <w:szCs w:val="20"/>
        </w:rPr>
      </w:pPr>
      <w:r w:rsidRPr="00155FBD">
        <w:rPr>
          <w:sz w:val="20"/>
          <w:szCs w:val="20"/>
        </w:rPr>
        <w:t xml:space="preserve">Regel 80: </w:t>
      </w:r>
      <w:r w:rsidR="00CF7519" w:rsidRPr="00155FBD">
        <w:rPr>
          <w:sz w:val="20"/>
          <w:szCs w:val="20"/>
        </w:rPr>
        <w:t>“zoet” verwijderen</w:t>
      </w:r>
    </w:p>
    <w:p w14:paraId="54E1553D" w14:textId="77777777" w:rsidR="00562966" w:rsidRPr="00155FBD" w:rsidRDefault="00562966">
      <w:pPr>
        <w:rPr>
          <w:sz w:val="20"/>
          <w:szCs w:val="20"/>
        </w:rPr>
      </w:pPr>
    </w:p>
    <w:p w14:paraId="61C8BB60" w14:textId="77777777" w:rsidR="00274DC8" w:rsidRPr="00155FBD" w:rsidRDefault="00562966">
      <w:pPr>
        <w:rPr>
          <w:sz w:val="20"/>
          <w:szCs w:val="20"/>
        </w:rPr>
      </w:pPr>
      <w:r w:rsidRPr="00155FBD">
        <w:rPr>
          <w:sz w:val="20"/>
          <w:szCs w:val="20"/>
        </w:rPr>
        <w:t xml:space="preserve">Advies prog. cie: </w:t>
      </w:r>
    </w:p>
    <w:p w14:paraId="638FF88C" w14:textId="2AA49FC8" w:rsidR="00562966" w:rsidRPr="00155FBD" w:rsidRDefault="00274DC8">
      <w:pPr>
        <w:rPr>
          <w:sz w:val="20"/>
          <w:szCs w:val="20"/>
        </w:rPr>
      </w:pPr>
      <w:r w:rsidRPr="00155FBD">
        <w:rPr>
          <w:sz w:val="20"/>
          <w:szCs w:val="20"/>
        </w:rPr>
        <w:t>A</w:t>
      </w:r>
      <w:r w:rsidR="00562966" w:rsidRPr="00155FBD">
        <w:rPr>
          <w:sz w:val="20"/>
          <w:szCs w:val="20"/>
        </w:rPr>
        <w:t>mendement overnemen; gaat hier om de</w:t>
      </w:r>
      <w:r w:rsidR="00862523" w:rsidRPr="00155FBD">
        <w:rPr>
          <w:sz w:val="20"/>
          <w:szCs w:val="20"/>
        </w:rPr>
        <w:t xml:space="preserve"> kwaliteit van alle water.</w:t>
      </w:r>
    </w:p>
    <w:p w14:paraId="253F0893" w14:textId="77777777" w:rsidR="00CF7519" w:rsidRPr="00155FBD" w:rsidRDefault="00CF7519">
      <w:pPr>
        <w:rPr>
          <w:sz w:val="20"/>
          <w:szCs w:val="20"/>
        </w:rPr>
      </w:pPr>
    </w:p>
    <w:p w14:paraId="7E38B096" w14:textId="77777777" w:rsidR="00CF7519" w:rsidRPr="00155FBD" w:rsidRDefault="00CF7519" w:rsidP="00CF7519">
      <w:pPr>
        <w:jc w:val="both"/>
        <w:rPr>
          <w:rFonts w:cs="Arial"/>
          <w:b/>
          <w:sz w:val="20"/>
          <w:szCs w:val="20"/>
        </w:rPr>
      </w:pPr>
      <w:r w:rsidRPr="00155FBD">
        <w:rPr>
          <w:rFonts w:cs="Arial"/>
          <w:b/>
          <w:sz w:val="20"/>
          <w:szCs w:val="20"/>
        </w:rPr>
        <w:t>Amendement 2: Frederieque Mol (cat. 2)</w:t>
      </w:r>
    </w:p>
    <w:p w14:paraId="5FDB6BBE" w14:textId="77777777" w:rsidR="00FD6D1E" w:rsidRPr="00155FBD" w:rsidRDefault="00FD6D1E" w:rsidP="00CF7519">
      <w:pPr>
        <w:jc w:val="both"/>
        <w:rPr>
          <w:rFonts w:cs="Arial"/>
          <w:b/>
          <w:sz w:val="20"/>
          <w:szCs w:val="20"/>
        </w:rPr>
      </w:pPr>
    </w:p>
    <w:p w14:paraId="7FC13E99" w14:textId="77777777" w:rsidR="00FD6D1E" w:rsidRPr="00155FBD" w:rsidRDefault="00A958C0" w:rsidP="00CF7519">
      <w:pPr>
        <w:jc w:val="both"/>
        <w:rPr>
          <w:rFonts w:cs="Arial"/>
          <w:sz w:val="20"/>
          <w:szCs w:val="20"/>
        </w:rPr>
      </w:pPr>
      <w:r w:rsidRPr="00155FBD">
        <w:rPr>
          <w:rFonts w:cs="Arial"/>
          <w:sz w:val="20"/>
          <w:szCs w:val="20"/>
        </w:rPr>
        <w:t xml:space="preserve">Regel 339: </w:t>
      </w:r>
    </w:p>
    <w:p w14:paraId="5EC67094" w14:textId="77777777" w:rsidR="00046243" w:rsidRPr="00155FBD" w:rsidRDefault="00046243" w:rsidP="00CF7519">
      <w:pPr>
        <w:jc w:val="both"/>
        <w:rPr>
          <w:rFonts w:cs="Arial"/>
          <w:sz w:val="20"/>
          <w:szCs w:val="20"/>
        </w:rPr>
      </w:pPr>
    </w:p>
    <w:p w14:paraId="338B66F9" w14:textId="77777777" w:rsidR="0012773E" w:rsidRPr="00155FBD" w:rsidRDefault="0012773E" w:rsidP="00CF7519">
      <w:pPr>
        <w:jc w:val="both"/>
        <w:rPr>
          <w:rFonts w:cs="Arial"/>
          <w:sz w:val="20"/>
          <w:szCs w:val="20"/>
        </w:rPr>
      </w:pPr>
      <w:r w:rsidRPr="00155FBD">
        <w:rPr>
          <w:rFonts w:cs="Arial"/>
          <w:sz w:val="20"/>
          <w:szCs w:val="20"/>
        </w:rPr>
        <w:t xml:space="preserve">Was: </w:t>
      </w:r>
      <w:r w:rsidR="001C08A4" w:rsidRPr="00155FBD">
        <w:rPr>
          <w:rFonts w:cs="Arial"/>
          <w:sz w:val="20"/>
          <w:szCs w:val="20"/>
        </w:rPr>
        <w:t>“...</w:t>
      </w:r>
      <w:r w:rsidRPr="00155FBD">
        <w:rPr>
          <w:rFonts w:cs="Arial"/>
          <w:sz w:val="20"/>
          <w:szCs w:val="20"/>
        </w:rPr>
        <w:t>van jeugdzorg en vluchtelingenw</w:t>
      </w:r>
      <w:r w:rsidR="001C08A4" w:rsidRPr="00155FBD">
        <w:rPr>
          <w:rFonts w:cs="Arial"/>
          <w:sz w:val="20"/>
          <w:szCs w:val="20"/>
        </w:rPr>
        <w:t>erk.”</w:t>
      </w:r>
    </w:p>
    <w:p w14:paraId="7DD9D51F" w14:textId="77777777" w:rsidR="00046243" w:rsidRPr="00155FBD" w:rsidRDefault="00046243" w:rsidP="00CF7519">
      <w:pPr>
        <w:jc w:val="both"/>
        <w:rPr>
          <w:rFonts w:cs="Arial"/>
          <w:sz w:val="20"/>
          <w:szCs w:val="20"/>
        </w:rPr>
      </w:pPr>
    </w:p>
    <w:p w14:paraId="05FA2DCF" w14:textId="77777777" w:rsidR="0012773E" w:rsidRPr="00155FBD" w:rsidRDefault="0012773E" w:rsidP="00CF7519">
      <w:pPr>
        <w:jc w:val="both"/>
        <w:rPr>
          <w:rFonts w:cs="Arial"/>
          <w:b/>
          <w:sz w:val="20"/>
          <w:szCs w:val="20"/>
        </w:rPr>
      </w:pPr>
      <w:r w:rsidRPr="00155FBD">
        <w:rPr>
          <w:rFonts w:cs="Arial"/>
          <w:sz w:val="20"/>
          <w:szCs w:val="20"/>
        </w:rPr>
        <w:t>Wordt:</w:t>
      </w:r>
      <w:r w:rsidRPr="00155FBD">
        <w:rPr>
          <w:rFonts w:cs="Arial"/>
          <w:b/>
          <w:sz w:val="20"/>
          <w:szCs w:val="20"/>
        </w:rPr>
        <w:t xml:space="preserve"> </w:t>
      </w:r>
      <w:r w:rsidR="001C08A4" w:rsidRPr="00155FBD">
        <w:rPr>
          <w:rFonts w:cs="Arial"/>
          <w:b/>
          <w:sz w:val="20"/>
          <w:szCs w:val="20"/>
        </w:rPr>
        <w:t>“…</w:t>
      </w:r>
      <w:r w:rsidRPr="00155FBD">
        <w:rPr>
          <w:rFonts w:cs="Arial"/>
          <w:sz w:val="20"/>
          <w:szCs w:val="20"/>
        </w:rPr>
        <w:t>van jeugdzorg, vluchtelingenwerk, GGZ, ouderenzorg en huis- en tandartsen.</w:t>
      </w:r>
      <w:r w:rsidR="001C08A4" w:rsidRPr="00155FBD">
        <w:rPr>
          <w:rFonts w:cs="Arial"/>
          <w:sz w:val="20"/>
          <w:szCs w:val="20"/>
        </w:rPr>
        <w:t>”</w:t>
      </w:r>
    </w:p>
    <w:p w14:paraId="69BC1F62" w14:textId="77777777" w:rsidR="00CF7519" w:rsidRPr="00155FBD" w:rsidRDefault="00CF7519">
      <w:pPr>
        <w:rPr>
          <w:sz w:val="20"/>
          <w:szCs w:val="20"/>
        </w:rPr>
      </w:pPr>
    </w:p>
    <w:p w14:paraId="26AAE3BA" w14:textId="77777777" w:rsidR="00274DC8" w:rsidRPr="00155FBD" w:rsidRDefault="00703029" w:rsidP="00703029">
      <w:pPr>
        <w:pStyle w:val="Tekstopmerking"/>
      </w:pPr>
      <w:r w:rsidRPr="00155FBD">
        <w:t>Advie</w:t>
      </w:r>
      <w:r w:rsidR="00D50E72" w:rsidRPr="00155FBD">
        <w:t xml:space="preserve">s prog. cie:  </w:t>
      </w:r>
    </w:p>
    <w:p w14:paraId="710CF3DA" w14:textId="4007697B" w:rsidR="00703029" w:rsidRPr="00155FBD" w:rsidRDefault="00274DC8" w:rsidP="00703029">
      <w:pPr>
        <w:pStyle w:val="Tekstopmerking"/>
      </w:pPr>
      <w:r w:rsidRPr="00155FBD">
        <w:t xml:space="preserve">Amendement aangepast overnemen: </w:t>
      </w:r>
      <w:r w:rsidR="001F1B62" w:rsidRPr="00155FBD">
        <w:t>“</w:t>
      </w:r>
      <w:r w:rsidR="00D50E72" w:rsidRPr="00155FBD">
        <w:t>GGZ, ouderzorg en huis- en tandarts</w:t>
      </w:r>
      <w:r w:rsidRPr="00155FBD">
        <w:t>en</w:t>
      </w:r>
      <w:r w:rsidR="001F1B62" w:rsidRPr="00155FBD">
        <w:t xml:space="preserve">” </w:t>
      </w:r>
      <w:r w:rsidR="00D50E72" w:rsidRPr="00155FBD">
        <w:t>opnemen. In deze alinea wordt genoemd dat het hier om een</w:t>
      </w:r>
      <w:r w:rsidR="00A672ED" w:rsidRPr="00155FBD">
        <w:t xml:space="preserve"> gemeentetaak gaat, maar de prog.cie. ziet dat het een zo groot probleem is dat de Provincie hierin ondersteunend moet optreden.</w:t>
      </w:r>
    </w:p>
    <w:p w14:paraId="18F3D8B3" w14:textId="77777777" w:rsidR="00B20551" w:rsidRPr="00155FBD" w:rsidRDefault="00B20551" w:rsidP="00703029">
      <w:pPr>
        <w:pStyle w:val="Tekstopmerking"/>
      </w:pPr>
    </w:p>
    <w:p w14:paraId="1F76D747" w14:textId="47626640" w:rsidR="00EC0E4B" w:rsidRPr="00155FBD" w:rsidRDefault="00EC0E4B" w:rsidP="00EC0E4B">
      <w:pPr>
        <w:jc w:val="both"/>
        <w:rPr>
          <w:rFonts w:cs="Arial"/>
          <w:b/>
          <w:sz w:val="20"/>
          <w:szCs w:val="20"/>
        </w:rPr>
      </w:pPr>
      <w:r w:rsidRPr="00155FBD">
        <w:rPr>
          <w:rFonts w:cs="Arial"/>
          <w:b/>
          <w:sz w:val="20"/>
          <w:szCs w:val="20"/>
        </w:rPr>
        <w:t>Amendement 3: Henk Struijk (cat. 3)</w:t>
      </w:r>
    </w:p>
    <w:p w14:paraId="5DCD1115" w14:textId="77777777" w:rsidR="00B20551" w:rsidRPr="00155FBD" w:rsidRDefault="00B20551" w:rsidP="00703029">
      <w:pPr>
        <w:pStyle w:val="Tekstopmerking"/>
      </w:pPr>
    </w:p>
    <w:p w14:paraId="1F154C77" w14:textId="69BA6947" w:rsidR="00703029" w:rsidRPr="00155FBD" w:rsidRDefault="00A909A9">
      <w:pPr>
        <w:rPr>
          <w:sz w:val="20"/>
          <w:szCs w:val="20"/>
        </w:rPr>
      </w:pPr>
      <w:r w:rsidRPr="00155FBD">
        <w:rPr>
          <w:sz w:val="20"/>
          <w:szCs w:val="20"/>
        </w:rPr>
        <w:t xml:space="preserve">Regel: </w:t>
      </w:r>
      <w:r w:rsidR="003960B5" w:rsidRPr="00155FBD">
        <w:rPr>
          <w:sz w:val="20"/>
          <w:szCs w:val="20"/>
        </w:rPr>
        <w:t>360</w:t>
      </w:r>
    </w:p>
    <w:p w14:paraId="28D21407" w14:textId="77777777" w:rsidR="00046243" w:rsidRPr="00155FBD" w:rsidRDefault="00046243">
      <w:pPr>
        <w:rPr>
          <w:sz w:val="20"/>
          <w:szCs w:val="20"/>
        </w:rPr>
      </w:pPr>
    </w:p>
    <w:p w14:paraId="2DA9E4C7" w14:textId="2E25CF21" w:rsidR="003960B5" w:rsidRPr="00155FBD" w:rsidRDefault="001F1B62">
      <w:pPr>
        <w:rPr>
          <w:rFonts w:cs="Arial"/>
          <w:sz w:val="20"/>
          <w:szCs w:val="20"/>
        </w:rPr>
      </w:pPr>
      <w:r w:rsidRPr="00155FBD">
        <w:rPr>
          <w:sz w:val="20"/>
          <w:szCs w:val="20"/>
        </w:rPr>
        <w:t>Amendement</w:t>
      </w:r>
      <w:r w:rsidR="003960B5" w:rsidRPr="00155FBD">
        <w:rPr>
          <w:sz w:val="20"/>
          <w:szCs w:val="20"/>
        </w:rPr>
        <w:t xml:space="preserve">: </w:t>
      </w:r>
      <w:r w:rsidR="00AA1E50" w:rsidRPr="00155FBD">
        <w:rPr>
          <w:sz w:val="20"/>
          <w:szCs w:val="20"/>
        </w:rPr>
        <w:t xml:space="preserve">“… </w:t>
      </w:r>
      <w:r w:rsidR="00667B5B" w:rsidRPr="00155FBD">
        <w:rPr>
          <w:rFonts w:cs="Arial"/>
          <w:sz w:val="20"/>
          <w:szCs w:val="20"/>
          <w:u w:val="single"/>
        </w:rPr>
        <w:t>onderzoek naar alternatieven voor</w:t>
      </w:r>
      <w:r w:rsidR="00667B5B" w:rsidRPr="00155FBD">
        <w:rPr>
          <w:rFonts w:cs="Arial"/>
          <w:sz w:val="20"/>
          <w:szCs w:val="20"/>
        </w:rPr>
        <w:t xml:space="preserve"> het fiets- voetveer Vlissingen-Breskens</w:t>
      </w:r>
      <w:r w:rsidR="00AA1E50" w:rsidRPr="00155FBD">
        <w:rPr>
          <w:rFonts w:cs="Arial"/>
          <w:sz w:val="20"/>
          <w:szCs w:val="20"/>
        </w:rPr>
        <w:t xml:space="preserve"> …”</w:t>
      </w:r>
    </w:p>
    <w:p w14:paraId="1E571D7F" w14:textId="77777777" w:rsidR="00046243" w:rsidRPr="00155FBD" w:rsidRDefault="00046243">
      <w:pPr>
        <w:rPr>
          <w:rFonts w:cs="Arial"/>
          <w:sz w:val="20"/>
          <w:szCs w:val="20"/>
        </w:rPr>
      </w:pPr>
    </w:p>
    <w:p w14:paraId="723718D6" w14:textId="40243F29" w:rsidR="00667B5B" w:rsidRPr="00155FBD" w:rsidRDefault="008A408F">
      <w:pPr>
        <w:rPr>
          <w:sz w:val="20"/>
          <w:szCs w:val="20"/>
        </w:rPr>
      </w:pPr>
      <w:r w:rsidRPr="00155FBD">
        <w:rPr>
          <w:rFonts w:cs="Arial"/>
          <w:sz w:val="20"/>
          <w:szCs w:val="20"/>
        </w:rPr>
        <w:t>Advies Cie b</w:t>
      </w:r>
      <w:r w:rsidR="00667B5B" w:rsidRPr="00155FBD">
        <w:rPr>
          <w:rFonts w:cs="Arial"/>
          <w:sz w:val="20"/>
          <w:szCs w:val="20"/>
        </w:rPr>
        <w:t xml:space="preserve">lijft: </w:t>
      </w:r>
      <w:r w:rsidR="00AA1E50" w:rsidRPr="00155FBD">
        <w:rPr>
          <w:rFonts w:cs="Arial"/>
          <w:sz w:val="20"/>
          <w:szCs w:val="20"/>
        </w:rPr>
        <w:t xml:space="preserve">“… </w:t>
      </w:r>
      <w:r w:rsidRPr="00155FBD">
        <w:rPr>
          <w:rFonts w:cs="Arial"/>
          <w:sz w:val="20"/>
          <w:szCs w:val="20"/>
          <w:u w:val="single"/>
        </w:rPr>
        <w:t>duurzame investeringen in</w:t>
      </w:r>
      <w:r w:rsidRPr="00155FBD">
        <w:rPr>
          <w:rFonts w:cs="Arial"/>
          <w:sz w:val="20"/>
          <w:szCs w:val="20"/>
        </w:rPr>
        <w:t xml:space="preserve"> het fiets- voetveer Vlissingen-Breskens</w:t>
      </w:r>
      <w:r w:rsidR="00AA1E50" w:rsidRPr="00155FBD">
        <w:rPr>
          <w:rFonts w:cs="Arial"/>
          <w:sz w:val="20"/>
          <w:szCs w:val="20"/>
        </w:rPr>
        <w:t xml:space="preserve"> …”</w:t>
      </w:r>
    </w:p>
    <w:p w14:paraId="3FD6761E" w14:textId="77777777" w:rsidR="00A909A9" w:rsidRPr="00155FBD" w:rsidRDefault="00A909A9">
      <w:pPr>
        <w:rPr>
          <w:sz w:val="20"/>
          <w:szCs w:val="20"/>
        </w:rPr>
      </w:pPr>
    </w:p>
    <w:p w14:paraId="12C124B4" w14:textId="7117DB44" w:rsidR="00EC0E4B" w:rsidRPr="00155FBD" w:rsidRDefault="00EC0E4B" w:rsidP="00EC0E4B">
      <w:pPr>
        <w:pStyle w:val="Tekstopmerking"/>
      </w:pPr>
      <w:r w:rsidRPr="00155FBD">
        <w:t xml:space="preserve">Advies </w:t>
      </w:r>
      <w:r w:rsidR="002134B0" w:rsidRPr="00155FBD">
        <w:t xml:space="preserve">prog. </w:t>
      </w:r>
      <w:r w:rsidR="00106723" w:rsidRPr="00155FBD">
        <w:t xml:space="preserve">cie: Amendement </w:t>
      </w:r>
      <w:r w:rsidRPr="00155FBD">
        <w:t xml:space="preserve">niet overnemen: verplichting veer Vliss-Bresk in stand houden </w:t>
      </w:r>
      <w:r w:rsidR="00106723" w:rsidRPr="00155FBD">
        <w:t>als gevolg</w:t>
      </w:r>
      <w:r w:rsidRPr="00155FBD">
        <w:t xml:space="preserve"> vd tunnelwet</w:t>
      </w:r>
      <w:r w:rsidR="00106723" w:rsidRPr="00155FBD">
        <w:t>, dit houdt in dat de Provincie verplicht is een verbinding in stand te houden</w:t>
      </w:r>
      <w:r w:rsidRPr="00155FBD">
        <w:t>;</w:t>
      </w:r>
      <w:r w:rsidR="00FA6EE8" w:rsidRPr="00155FBD">
        <w:t xml:space="preserve"> dit zou dus altijd naast een eventueel ander alternatief blijven bestaan</w:t>
      </w:r>
      <w:r w:rsidR="00872BD1" w:rsidRPr="00155FBD">
        <w:t>. Een onderzoek naar alternatieven neemt deze verplichting niet weg</w:t>
      </w:r>
      <w:r w:rsidR="00FA6EE8" w:rsidRPr="00155FBD">
        <w:t>;</w:t>
      </w:r>
      <w:r w:rsidRPr="00155FBD">
        <w:t xml:space="preserve"> verwachting is dat er al een boot komt, mogelijk in private handen.</w:t>
      </w:r>
    </w:p>
    <w:p w14:paraId="5FD05C98" w14:textId="77777777" w:rsidR="00AA1E50" w:rsidRPr="00155FBD" w:rsidRDefault="00AA1E50" w:rsidP="00EC0E4B">
      <w:pPr>
        <w:pStyle w:val="Tekstopmerking"/>
      </w:pPr>
    </w:p>
    <w:p w14:paraId="577D09E9" w14:textId="6E697FB6" w:rsidR="00AA1E50" w:rsidRPr="00155FBD" w:rsidRDefault="00AA1E50" w:rsidP="00EC0E4B">
      <w:pPr>
        <w:pStyle w:val="Tekstopmerking"/>
        <w:rPr>
          <w:b/>
        </w:rPr>
      </w:pPr>
      <w:r w:rsidRPr="00155FBD">
        <w:rPr>
          <w:b/>
        </w:rPr>
        <w:t>Amendement 4</w:t>
      </w:r>
      <w:r w:rsidR="004A2AA9" w:rsidRPr="00155FBD">
        <w:rPr>
          <w:b/>
        </w:rPr>
        <w:t>: Programma Commissie (Cat. 3)</w:t>
      </w:r>
    </w:p>
    <w:p w14:paraId="58AC8B51" w14:textId="77777777" w:rsidR="004A2AA9" w:rsidRPr="00155FBD" w:rsidRDefault="004A2AA9" w:rsidP="00EC0E4B">
      <w:pPr>
        <w:pStyle w:val="Tekstopmerking"/>
      </w:pPr>
    </w:p>
    <w:p w14:paraId="6055486D" w14:textId="16DFCCEA" w:rsidR="004A2AA9" w:rsidRPr="00155FBD" w:rsidRDefault="00A91F78" w:rsidP="00EC0E4B">
      <w:pPr>
        <w:pStyle w:val="Tekstopmerking"/>
      </w:pPr>
      <w:r w:rsidRPr="00155FBD">
        <w:t>Regel 366 -368</w:t>
      </w:r>
    </w:p>
    <w:p w14:paraId="745E089F" w14:textId="77777777" w:rsidR="00046243" w:rsidRPr="00155FBD" w:rsidRDefault="00046243" w:rsidP="00A67E1E">
      <w:pPr>
        <w:jc w:val="both"/>
        <w:rPr>
          <w:sz w:val="20"/>
          <w:szCs w:val="20"/>
        </w:rPr>
      </w:pPr>
    </w:p>
    <w:p w14:paraId="567DBCA3" w14:textId="30BAA33D" w:rsidR="00046243" w:rsidRPr="00155FBD" w:rsidRDefault="00046243" w:rsidP="00A67E1E">
      <w:pPr>
        <w:jc w:val="both"/>
        <w:rPr>
          <w:sz w:val="20"/>
          <w:szCs w:val="20"/>
        </w:rPr>
      </w:pPr>
      <w:r w:rsidRPr="00155FBD">
        <w:rPr>
          <w:sz w:val="20"/>
          <w:szCs w:val="20"/>
        </w:rPr>
        <w:t>Amendement:</w:t>
      </w:r>
    </w:p>
    <w:p w14:paraId="028B678E" w14:textId="77777777" w:rsidR="00433070" w:rsidRPr="00155FBD" w:rsidRDefault="00433070" w:rsidP="00A67E1E">
      <w:pPr>
        <w:jc w:val="both"/>
        <w:rPr>
          <w:sz w:val="20"/>
          <w:szCs w:val="20"/>
        </w:rPr>
      </w:pPr>
      <w:r w:rsidRPr="00155FBD">
        <w:rPr>
          <w:sz w:val="20"/>
          <w:szCs w:val="20"/>
        </w:rPr>
        <w:t xml:space="preserve">De volgende zin </w:t>
      </w:r>
      <w:r w:rsidR="00A91F78" w:rsidRPr="00155FBD">
        <w:rPr>
          <w:sz w:val="20"/>
          <w:szCs w:val="20"/>
        </w:rPr>
        <w:t xml:space="preserve">Schrappen: </w:t>
      </w:r>
    </w:p>
    <w:p w14:paraId="49828CAC" w14:textId="39106610" w:rsidR="00A91F78" w:rsidRPr="00155FBD" w:rsidRDefault="00A91F78" w:rsidP="00A67E1E">
      <w:pPr>
        <w:jc w:val="both"/>
        <w:rPr>
          <w:rFonts w:cs="Arial"/>
          <w:sz w:val="20"/>
          <w:szCs w:val="20"/>
        </w:rPr>
      </w:pPr>
      <w:r w:rsidRPr="00155FBD">
        <w:rPr>
          <w:sz w:val="20"/>
          <w:szCs w:val="20"/>
        </w:rPr>
        <w:t>“</w:t>
      </w:r>
      <w:r w:rsidRPr="00155FBD">
        <w:rPr>
          <w:rFonts w:cs="Arial"/>
          <w:sz w:val="20"/>
          <w:szCs w:val="20"/>
        </w:rPr>
        <w:t>Een geslaagd voorbeeld is het reeds uitgevoerde plan om daar waar het voor het openbaar vervoer te kostbaar is, geschoolde immigranten een elektrische auto ter beschikking te stellen om ouderen op afroep te vervoeren.</w:t>
      </w:r>
      <w:r w:rsidR="005B3EB7" w:rsidRPr="00155FBD">
        <w:rPr>
          <w:rFonts w:cs="Arial"/>
          <w:sz w:val="20"/>
          <w:szCs w:val="20"/>
        </w:rPr>
        <w:t>”</w:t>
      </w:r>
    </w:p>
    <w:p w14:paraId="6A4D808C" w14:textId="77777777" w:rsidR="005B3EB7" w:rsidRPr="00155FBD" w:rsidRDefault="005B3EB7" w:rsidP="005B3EB7">
      <w:pPr>
        <w:jc w:val="both"/>
        <w:rPr>
          <w:rFonts w:cs="Arial"/>
          <w:sz w:val="20"/>
          <w:szCs w:val="20"/>
        </w:rPr>
      </w:pPr>
    </w:p>
    <w:p w14:paraId="4528457D" w14:textId="77777777" w:rsidR="00433070" w:rsidRPr="00155FBD" w:rsidRDefault="002134B0" w:rsidP="005B3EB7">
      <w:pPr>
        <w:jc w:val="both"/>
        <w:rPr>
          <w:rFonts w:cs="Arial"/>
          <w:sz w:val="20"/>
          <w:szCs w:val="20"/>
        </w:rPr>
      </w:pPr>
      <w:r w:rsidRPr="00155FBD">
        <w:rPr>
          <w:rFonts w:cs="Arial"/>
          <w:sz w:val="20"/>
          <w:szCs w:val="20"/>
        </w:rPr>
        <w:t>Toelichting</w:t>
      </w:r>
      <w:r w:rsidR="005B3EB7" w:rsidRPr="00155FBD">
        <w:rPr>
          <w:rFonts w:cs="Arial"/>
          <w:sz w:val="20"/>
          <w:szCs w:val="20"/>
        </w:rPr>
        <w:t xml:space="preserve">: </w:t>
      </w:r>
    </w:p>
    <w:p w14:paraId="3A496722" w14:textId="1FE26012" w:rsidR="005B3EB7" w:rsidRPr="00155FBD" w:rsidRDefault="005B3EB7" w:rsidP="005B3EB7">
      <w:pPr>
        <w:jc w:val="both"/>
        <w:rPr>
          <w:rFonts w:cs="Arial"/>
          <w:sz w:val="20"/>
          <w:szCs w:val="20"/>
        </w:rPr>
      </w:pPr>
      <w:r w:rsidRPr="00155FBD">
        <w:rPr>
          <w:rFonts w:cs="Arial"/>
          <w:sz w:val="20"/>
          <w:szCs w:val="20"/>
        </w:rPr>
        <w:t xml:space="preserve">Dit voorbeeld had betrekking op een werklozenproject en niet op immigranten. De Cie heeft </w:t>
      </w:r>
      <w:r w:rsidR="002622A5" w:rsidRPr="00155FBD">
        <w:rPr>
          <w:rFonts w:cs="Arial"/>
          <w:sz w:val="20"/>
          <w:szCs w:val="20"/>
        </w:rPr>
        <w:t xml:space="preserve">over deze fout </w:t>
      </w:r>
      <w:r w:rsidRPr="00155FBD">
        <w:rPr>
          <w:rFonts w:cs="Arial"/>
          <w:sz w:val="20"/>
          <w:szCs w:val="20"/>
        </w:rPr>
        <w:t>heen gelezen</w:t>
      </w:r>
      <w:r w:rsidR="00433070" w:rsidRPr="00155FBD">
        <w:rPr>
          <w:rFonts w:cs="Arial"/>
          <w:sz w:val="20"/>
          <w:szCs w:val="20"/>
        </w:rPr>
        <w:t xml:space="preserve"> en b</w:t>
      </w:r>
      <w:r w:rsidR="002622A5" w:rsidRPr="00155FBD">
        <w:rPr>
          <w:rFonts w:cs="Arial"/>
          <w:sz w:val="20"/>
          <w:szCs w:val="20"/>
        </w:rPr>
        <w:t>ovendien dienen</w:t>
      </w:r>
      <w:r w:rsidR="00433070" w:rsidRPr="00155FBD">
        <w:rPr>
          <w:rFonts w:cs="Arial"/>
          <w:sz w:val="20"/>
          <w:szCs w:val="20"/>
        </w:rPr>
        <w:t xml:space="preserve"> volgens GL</w:t>
      </w:r>
      <w:r w:rsidR="002622A5" w:rsidRPr="00155FBD">
        <w:rPr>
          <w:rFonts w:cs="Arial"/>
          <w:sz w:val="20"/>
          <w:szCs w:val="20"/>
        </w:rPr>
        <w:t xml:space="preserve"> immigranten werk te doen waarvoor zij zijn opgeleid.</w:t>
      </w:r>
    </w:p>
    <w:p w14:paraId="285E7508" w14:textId="77777777" w:rsidR="00A67E1E" w:rsidRPr="00155FBD" w:rsidRDefault="00A67E1E" w:rsidP="005B3EB7">
      <w:pPr>
        <w:jc w:val="both"/>
        <w:rPr>
          <w:rFonts w:cs="Arial"/>
          <w:sz w:val="20"/>
          <w:szCs w:val="20"/>
        </w:rPr>
      </w:pPr>
    </w:p>
    <w:p w14:paraId="4ABC78C4" w14:textId="77777777" w:rsidR="00A67E1E" w:rsidRPr="00155FBD" w:rsidRDefault="00A67E1E" w:rsidP="005B3EB7">
      <w:pPr>
        <w:jc w:val="both"/>
        <w:rPr>
          <w:rFonts w:cs="Arial"/>
          <w:sz w:val="20"/>
          <w:szCs w:val="20"/>
        </w:rPr>
      </w:pPr>
    </w:p>
    <w:p w14:paraId="40C05150" w14:textId="64F0E4A6" w:rsidR="0002478D" w:rsidRPr="00155FBD" w:rsidRDefault="0002478D" w:rsidP="0002478D">
      <w:pPr>
        <w:jc w:val="both"/>
        <w:rPr>
          <w:rFonts w:cs="Arial"/>
          <w:sz w:val="20"/>
          <w:szCs w:val="20"/>
        </w:rPr>
      </w:pPr>
      <w:r w:rsidRPr="00155FBD">
        <w:rPr>
          <w:rFonts w:cs="Arial"/>
          <w:b/>
          <w:sz w:val="20"/>
          <w:szCs w:val="20"/>
        </w:rPr>
        <w:lastRenderedPageBreak/>
        <w:t>Amendement 5: Gert van der Slikke (cat. 1)</w:t>
      </w:r>
    </w:p>
    <w:p w14:paraId="08809C9C" w14:textId="77777777" w:rsidR="0002478D" w:rsidRPr="00155FBD" w:rsidRDefault="0002478D" w:rsidP="0002478D">
      <w:pPr>
        <w:jc w:val="both"/>
        <w:rPr>
          <w:rFonts w:cs="Arial"/>
          <w:sz w:val="20"/>
          <w:szCs w:val="20"/>
        </w:rPr>
      </w:pPr>
    </w:p>
    <w:p w14:paraId="2AD494DE" w14:textId="4A3609E2" w:rsidR="00625DC9" w:rsidRPr="00155FBD" w:rsidRDefault="00625DC9" w:rsidP="0002478D">
      <w:pPr>
        <w:jc w:val="both"/>
        <w:rPr>
          <w:rFonts w:cs="Arial"/>
          <w:sz w:val="20"/>
          <w:szCs w:val="20"/>
        </w:rPr>
      </w:pPr>
      <w:r w:rsidRPr="00155FBD">
        <w:rPr>
          <w:rFonts w:cs="Arial"/>
          <w:sz w:val="20"/>
          <w:szCs w:val="20"/>
        </w:rPr>
        <w:t>Regel 387:</w:t>
      </w:r>
    </w:p>
    <w:p w14:paraId="4FC03B42" w14:textId="7984E338" w:rsidR="00625DC9" w:rsidRPr="00155FBD" w:rsidRDefault="00625DC9" w:rsidP="0002478D">
      <w:pPr>
        <w:jc w:val="both"/>
        <w:rPr>
          <w:rFonts w:cs="Arial"/>
          <w:sz w:val="20"/>
          <w:szCs w:val="20"/>
        </w:rPr>
      </w:pPr>
      <w:r w:rsidRPr="00155FBD">
        <w:rPr>
          <w:rFonts w:cs="Arial"/>
          <w:sz w:val="20"/>
          <w:szCs w:val="20"/>
        </w:rPr>
        <w:t xml:space="preserve">Was: </w:t>
      </w:r>
      <w:r w:rsidR="0020742A" w:rsidRPr="00155FBD">
        <w:rPr>
          <w:rFonts w:cs="Arial"/>
          <w:sz w:val="20"/>
          <w:szCs w:val="20"/>
        </w:rPr>
        <w:t xml:space="preserve">“… </w:t>
      </w:r>
      <w:r w:rsidRPr="00155FBD">
        <w:rPr>
          <w:rFonts w:cs="Arial"/>
          <w:sz w:val="20"/>
          <w:szCs w:val="20"/>
        </w:rPr>
        <w:t>Zeeuws</w:t>
      </w:r>
      <w:r w:rsidR="0020742A" w:rsidRPr="00155FBD">
        <w:rPr>
          <w:rFonts w:cs="Arial"/>
          <w:sz w:val="20"/>
          <w:szCs w:val="20"/>
        </w:rPr>
        <w:t xml:space="preserve"> L</w:t>
      </w:r>
      <w:r w:rsidRPr="00155FBD">
        <w:rPr>
          <w:rFonts w:cs="Arial"/>
          <w:sz w:val="20"/>
          <w:szCs w:val="20"/>
        </w:rPr>
        <w:t>andschap</w:t>
      </w:r>
      <w:r w:rsidR="0020742A" w:rsidRPr="00155FBD">
        <w:rPr>
          <w:rFonts w:cs="Arial"/>
          <w:sz w:val="20"/>
          <w:szCs w:val="20"/>
        </w:rPr>
        <w:t>…”</w:t>
      </w:r>
    </w:p>
    <w:p w14:paraId="76D9442F" w14:textId="6721DE5E" w:rsidR="00625DC9" w:rsidRPr="00155FBD" w:rsidRDefault="00625DC9" w:rsidP="0002478D">
      <w:pPr>
        <w:jc w:val="both"/>
        <w:rPr>
          <w:rFonts w:cs="Arial"/>
          <w:sz w:val="20"/>
          <w:szCs w:val="20"/>
        </w:rPr>
      </w:pPr>
      <w:r w:rsidRPr="00155FBD">
        <w:rPr>
          <w:rFonts w:cs="Arial"/>
          <w:sz w:val="20"/>
          <w:szCs w:val="20"/>
        </w:rPr>
        <w:t>Wordt: “… Zeeuwse landschap</w:t>
      </w:r>
      <w:r w:rsidR="0020742A" w:rsidRPr="00155FBD">
        <w:rPr>
          <w:rFonts w:cs="Arial"/>
          <w:sz w:val="20"/>
          <w:szCs w:val="20"/>
        </w:rPr>
        <w:t>…”</w:t>
      </w:r>
    </w:p>
    <w:p w14:paraId="78E7240E" w14:textId="0D993492" w:rsidR="00A91F78" w:rsidRPr="00155FBD" w:rsidRDefault="00A91F78" w:rsidP="00EC0E4B">
      <w:pPr>
        <w:pStyle w:val="Tekstopmerking"/>
      </w:pPr>
    </w:p>
    <w:p w14:paraId="7A0DE32F" w14:textId="4F0D23C8" w:rsidR="0020742A" w:rsidRPr="00155FBD" w:rsidRDefault="0020742A" w:rsidP="00EC0E4B">
      <w:pPr>
        <w:pStyle w:val="Tekstopmerking"/>
      </w:pPr>
      <w:r w:rsidRPr="00155FBD">
        <w:t>Toelichting: Hier wordt niet de organisatie, maar het fysieke landschap bedoeld.</w:t>
      </w:r>
    </w:p>
    <w:p w14:paraId="66F5096F" w14:textId="77777777" w:rsidR="00876383" w:rsidRPr="00155FBD" w:rsidRDefault="00876383" w:rsidP="00EC0E4B">
      <w:pPr>
        <w:pStyle w:val="Tekstopmerking"/>
      </w:pPr>
    </w:p>
    <w:p w14:paraId="7699AF83" w14:textId="70456A0B" w:rsidR="005210DF" w:rsidRPr="00155FBD" w:rsidRDefault="005210DF" w:rsidP="005210DF">
      <w:pPr>
        <w:jc w:val="both"/>
        <w:rPr>
          <w:rFonts w:cs="Arial"/>
          <w:b/>
          <w:sz w:val="20"/>
          <w:szCs w:val="20"/>
        </w:rPr>
      </w:pPr>
      <w:r w:rsidRPr="00155FBD">
        <w:rPr>
          <w:rFonts w:cs="Arial"/>
          <w:b/>
          <w:sz w:val="20"/>
          <w:szCs w:val="20"/>
        </w:rPr>
        <w:t>Amendement 6 : Gert van der Slikke (cat. 3)</w:t>
      </w:r>
    </w:p>
    <w:p w14:paraId="2CEAE3E8" w14:textId="77777777" w:rsidR="008B0269" w:rsidRPr="00155FBD" w:rsidRDefault="008B0269" w:rsidP="005210DF">
      <w:pPr>
        <w:jc w:val="both"/>
        <w:rPr>
          <w:rFonts w:cs="Arial"/>
          <w:sz w:val="20"/>
          <w:szCs w:val="20"/>
        </w:rPr>
      </w:pPr>
    </w:p>
    <w:p w14:paraId="128B8F40" w14:textId="3DD8ED62" w:rsidR="004E09E4" w:rsidRPr="00155FBD" w:rsidRDefault="004E09E4" w:rsidP="005210DF">
      <w:pPr>
        <w:jc w:val="both"/>
        <w:rPr>
          <w:rFonts w:cs="Arial"/>
          <w:sz w:val="20"/>
          <w:szCs w:val="20"/>
        </w:rPr>
      </w:pPr>
      <w:r w:rsidRPr="00155FBD">
        <w:rPr>
          <w:rFonts w:cs="Arial"/>
          <w:sz w:val="20"/>
          <w:szCs w:val="20"/>
        </w:rPr>
        <w:t xml:space="preserve">Regel: </w:t>
      </w:r>
      <w:r w:rsidR="00ED6424" w:rsidRPr="00155FBD">
        <w:rPr>
          <w:rFonts w:cs="Arial"/>
          <w:sz w:val="20"/>
          <w:szCs w:val="20"/>
        </w:rPr>
        <w:t xml:space="preserve">465 </w:t>
      </w:r>
      <w:r w:rsidR="008B0269" w:rsidRPr="00155FBD">
        <w:rPr>
          <w:rFonts w:cs="Arial"/>
          <w:sz w:val="20"/>
          <w:szCs w:val="20"/>
        </w:rPr>
        <w:t>–</w:t>
      </w:r>
      <w:r w:rsidR="00ED6424" w:rsidRPr="00155FBD">
        <w:rPr>
          <w:rFonts w:cs="Arial"/>
          <w:sz w:val="20"/>
          <w:szCs w:val="20"/>
        </w:rPr>
        <w:t xml:space="preserve"> 467</w:t>
      </w:r>
    </w:p>
    <w:p w14:paraId="26A102E9" w14:textId="77777777" w:rsidR="008B0269" w:rsidRPr="00155FBD" w:rsidRDefault="008B0269" w:rsidP="005210DF">
      <w:pPr>
        <w:jc w:val="both"/>
        <w:rPr>
          <w:rFonts w:cs="Arial"/>
          <w:sz w:val="20"/>
          <w:szCs w:val="20"/>
        </w:rPr>
      </w:pPr>
    </w:p>
    <w:p w14:paraId="6CCC3592" w14:textId="77777777" w:rsidR="00ED6424" w:rsidRPr="00155FBD" w:rsidRDefault="004E09E4" w:rsidP="005210DF">
      <w:pPr>
        <w:jc w:val="both"/>
        <w:rPr>
          <w:rFonts w:cs="Arial"/>
          <w:sz w:val="20"/>
          <w:szCs w:val="20"/>
        </w:rPr>
      </w:pPr>
      <w:r w:rsidRPr="00155FBD">
        <w:rPr>
          <w:rFonts w:cs="Arial"/>
          <w:sz w:val="20"/>
          <w:szCs w:val="20"/>
        </w:rPr>
        <w:t xml:space="preserve">Was: </w:t>
      </w:r>
    </w:p>
    <w:p w14:paraId="0DC58000" w14:textId="4B3471E9" w:rsidR="00ED6424" w:rsidRPr="00155FBD" w:rsidRDefault="004E09E4" w:rsidP="005210DF">
      <w:pPr>
        <w:jc w:val="both"/>
        <w:rPr>
          <w:rFonts w:cs="Arial"/>
          <w:sz w:val="20"/>
          <w:szCs w:val="20"/>
        </w:rPr>
      </w:pPr>
      <w:r w:rsidRPr="00155FBD">
        <w:rPr>
          <w:rFonts w:cs="Arial"/>
          <w:sz w:val="20"/>
          <w:szCs w:val="20"/>
        </w:rPr>
        <w:t>“</w:t>
      </w:r>
      <w:r w:rsidR="00ED6424" w:rsidRPr="00155FBD">
        <w:rPr>
          <w:rFonts w:cs="Arial"/>
          <w:sz w:val="20"/>
          <w:szCs w:val="20"/>
        </w:rPr>
        <w:t>Door voortschrijdend inzicht is GroenLinks voorstander van het creëren van kwalitatief goed zoetwater in het Volkerak-Zoommeer met een zoetwaterbuffer voor het achterland en behoud van de unieke natuur in de Zeeuwse Delta (Op de lijst van Natura-2000 gebieden).</w:t>
      </w:r>
      <w:r w:rsidR="00CC626D" w:rsidRPr="00155FBD">
        <w:rPr>
          <w:rFonts w:cs="Arial"/>
          <w:sz w:val="20"/>
          <w:szCs w:val="20"/>
        </w:rPr>
        <w:t xml:space="preserve"> Voor GroenLinks is immers behoud en toename van biodiversiteit van groot belang en bij uitstek een provinciale taak.</w:t>
      </w:r>
    </w:p>
    <w:p w14:paraId="3602DB3A" w14:textId="77777777" w:rsidR="008B0269" w:rsidRPr="00155FBD" w:rsidRDefault="008B0269" w:rsidP="005210DF">
      <w:pPr>
        <w:jc w:val="both"/>
        <w:rPr>
          <w:rFonts w:cs="Arial"/>
          <w:sz w:val="20"/>
          <w:szCs w:val="20"/>
        </w:rPr>
      </w:pPr>
    </w:p>
    <w:p w14:paraId="5DE39EC0" w14:textId="77777777" w:rsidR="00ED6424" w:rsidRPr="00155FBD" w:rsidRDefault="00A71667" w:rsidP="005210DF">
      <w:pPr>
        <w:jc w:val="both"/>
        <w:rPr>
          <w:rFonts w:cs="Arial"/>
          <w:sz w:val="20"/>
          <w:szCs w:val="20"/>
        </w:rPr>
      </w:pPr>
      <w:r w:rsidRPr="00155FBD">
        <w:rPr>
          <w:rFonts w:cs="Arial"/>
          <w:sz w:val="20"/>
          <w:szCs w:val="20"/>
        </w:rPr>
        <w:t xml:space="preserve">Wordt: </w:t>
      </w:r>
    </w:p>
    <w:p w14:paraId="3202273A" w14:textId="3A925933" w:rsidR="005210DF" w:rsidRPr="00155FBD" w:rsidRDefault="00A71667" w:rsidP="005210DF">
      <w:pPr>
        <w:jc w:val="both"/>
        <w:rPr>
          <w:rFonts w:cs="Arial"/>
          <w:sz w:val="20"/>
          <w:szCs w:val="20"/>
        </w:rPr>
      </w:pPr>
      <w:r w:rsidRPr="00155FBD">
        <w:rPr>
          <w:rFonts w:cs="Arial"/>
          <w:sz w:val="20"/>
          <w:szCs w:val="20"/>
        </w:rPr>
        <w:t>“GroenLinks is voorstander van het creëren van kwalitatief goed water met behoud van de unieke natuur in de Zeeuwse Delta (op de lijst van Natura-2000 gebieden).</w:t>
      </w:r>
      <w:r w:rsidR="00CC626D" w:rsidRPr="00155FBD">
        <w:rPr>
          <w:rFonts w:cs="Arial"/>
          <w:sz w:val="20"/>
          <w:szCs w:val="20"/>
        </w:rPr>
        <w:t xml:space="preserve"> Voor GroenLinks is immers behoud en toename van biodiversiteit van groot belang en bij uitstek een provinciale taak.”</w:t>
      </w:r>
    </w:p>
    <w:p w14:paraId="32CC40D0" w14:textId="77777777" w:rsidR="0027632E" w:rsidRPr="00155FBD" w:rsidRDefault="0027632E" w:rsidP="005210DF">
      <w:pPr>
        <w:jc w:val="both"/>
        <w:rPr>
          <w:rFonts w:cs="Arial"/>
          <w:sz w:val="20"/>
          <w:szCs w:val="20"/>
        </w:rPr>
      </w:pPr>
    </w:p>
    <w:p w14:paraId="60DF3A9C" w14:textId="7E9C857C" w:rsidR="0027632E" w:rsidRPr="00155FBD" w:rsidRDefault="0027632E" w:rsidP="005210DF">
      <w:pPr>
        <w:jc w:val="both"/>
        <w:rPr>
          <w:rFonts w:cs="Arial"/>
          <w:sz w:val="20"/>
          <w:szCs w:val="20"/>
        </w:rPr>
      </w:pPr>
      <w:r w:rsidRPr="00155FBD">
        <w:rPr>
          <w:rFonts w:cs="Arial"/>
          <w:sz w:val="20"/>
          <w:szCs w:val="20"/>
        </w:rPr>
        <w:t>Toelichting:</w:t>
      </w:r>
    </w:p>
    <w:p w14:paraId="6ED864B6" w14:textId="1B12A096" w:rsidR="0027632E" w:rsidRPr="00155FBD" w:rsidRDefault="004C2FF2" w:rsidP="005210DF">
      <w:pPr>
        <w:jc w:val="both"/>
        <w:rPr>
          <w:rFonts w:cs="Arial"/>
          <w:sz w:val="20"/>
          <w:szCs w:val="20"/>
        </w:rPr>
      </w:pPr>
      <w:r w:rsidRPr="00155FBD">
        <w:rPr>
          <w:rFonts w:cs="Arial"/>
          <w:sz w:val="20"/>
          <w:szCs w:val="20"/>
        </w:rPr>
        <w:t xml:space="preserve">GL is in het algemeen voorstander van een natuurlijke </w:t>
      </w:r>
      <w:r w:rsidR="0073360D" w:rsidRPr="00155FBD">
        <w:rPr>
          <w:rFonts w:cs="Arial"/>
          <w:sz w:val="20"/>
          <w:szCs w:val="20"/>
        </w:rPr>
        <w:t>gradiënt</w:t>
      </w:r>
      <w:r w:rsidRPr="00155FBD">
        <w:rPr>
          <w:rFonts w:cs="Arial"/>
          <w:sz w:val="20"/>
          <w:szCs w:val="20"/>
        </w:rPr>
        <w:t xml:space="preserve"> : zout – brak – zoet. Het besluit om het Volkerak – Zoommeer eventueel zoet te houden is uitgesteld tot 2032</w:t>
      </w:r>
      <w:r w:rsidR="0073360D" w:rsidRPr="00155FBD">
        <w:rPr>
          <w:rFonts w:cs="Arial"/>
          <w:sz w:val="20"/>
          <w:szCs w:val="20"/>
        </w:rPr>
        <w:t xml:space="preserve"> en is nu dus niet aan de orde.</w:t>
      </w:r>
    </w:p>
    <w:p w14:paraId="6177E61A" w14:textId="77777777" w:rsidR="00876383" w:rsidRPr="00155FBD" w:rsidRDefault="00876383" w:rsidP="00EC0E4B">
      <w:pPr>
        <w:pStyle w:val="Tekstopmerking"/>
      </w:pPr>
    </w:p>
    <w:p w14:paraId="0F23320C" w14:textId="77777777" w:rsidR="00703029" w:rsidRPr="00046243" w:rsidRDefault="00703029"/>
    <w:sectPr w:rsidR="00703029" w:rsidRPr="00046243" w:rsidSect="00D379E3">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3F02E" w14:textId="77777777" w:rsidR="007314FF" w:rsidRDefault="007314FF" w:rsidP="007314FF">
      <w:r>
        <w:separator/>
      </w:r>
    </w:p>
  </w:endnote>
  <w:endnote w:type="continuationSeparator" w:id="0">
    <w:p w14:paraId="61E9B85D" w14:textId="77777777" w:rsidR="007314FF" w:rsidRDefault="007314FF" w:rsidP="0073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F80F" w14:textId="77777777" w:rsidR="007314FF" w:rsidRDefault="007314FF" w:rsidP="007314F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719F8A7" w14:textId="77777777" w:rsidR="007314FF" w:rsidRDefault="007314FF" w:rsidP="007314FF">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7C4ED" w14:textId="77777777" w:rsidR="007314FF" w:rsidRDefault="007314FF" w:rsidP="007314F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C1EE7">
      <w:rPr>
        <w:rStyle w:val="Paginanummer"/>
        <w:noProof/>
      </w:rPr>
      <w:t>1</w:t>
    </w:r>
    <w:r>
      <w:rPr>
        <w:rStyle w:val="Paginanummer"/>
      </w:rPr>
      <w:fldChar w:fldCharType="end"/>
    </w:r>
  </w:p>
  <w:p w14:paraId="27EB299A" w14:textId="77777777" w:rsidR="007314FF" w:rsidRDefault="007314FF" w:rsidP="007314FF">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8C7F41" w14:textId="77777777" w:rsidR="007314FF" w:rsidRDefault="007314FF" w:rsidP="007314FF">
      <w:r>
        <w:separator/>
      </w:r>
    </w:p>
  </w:footnote>
  <w:footnote w:type="continuationSeparator" w:id="0">
    <w:p w14:paraId="524926C3" w14:textId="77777777" w:rsidR="007314FF" w:rsidRDefault="007314FF" w:rsidP="0073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865"/>
    <w:rsid w:val="0002478D"/>
    <w:rsid w:val="00046243"/>
    <w:rsid w:val="00100865"/>
    <w:rsid w:val="00106723"/>
    <w:rsid w:val="0012773E"/>
    <w:rsid w:val="00155FBD"/>
    <w:rsid w:val="001C08A4"/>
    <w:rsid w:val="001F1B62"/>
    <w:rsid w:val="0020742A"/>
    <w:rsid w:val="002134B0"/>
    <w:rsid w:val="002622A5"/>
    <w:rsid w:val="00274DC8"/>
    <w:rsid w:val="0027632E"/>
    <w:rsid w:val="00300843"/>
    <w:rsid w:val="00391B4B"/>
    <w:rsid w:val="003960B5"/>
    <w:rsid w:val="003C1EE7"/>
    <w:rsid w:val="00433070"/>
    <w:rsid w:val="004A2AA9"/>
    <w:rsid w:val="004C2FF2"/>
    <w:rsid w:val="004E09E4"/>
    <w:rsid w:val="005074AE"/>
    <w:rsid w:val="005210DF"/>
    <w:rsid w:val="0052362A"/>
    <w:rsid w:val="00562966"/>
    <w:rsid w:val="005B3EB7"/>
    <w:rsid w:val="00625DC9"/>
    <w:rsid w:val="006274D6"/>
    <w:rsid w:val="00667B5B"/>
    <w:rsid w:val="00703029"/>
    <w:rsid w:val="007314FF"/>
    <w:rsid w:val="0073360D"/>
    <w:rsid w:val="007468B5"/>
    <w:rsid w:val="00862523"/>
    <w:rsid w:val="00872BD1"/>
    <w:rsid w:val="00876383"/>
    <w:rsid w:val="008A408F"/>
    <w:rsid w:val="008B0269"/>
    <w:rsid w:val="00A51472"/>
    <w:rsid w:val="00A672ED"/>
    <w:rsid w:val="00A67E1E"/>
    <w:rsid w:val="00A71667"/>
    <w:rsid w:val="00A909A9"/>
    <w:rsid w:val="00A91F78"/>
    <w:rsid w:val="00A958C0"/>
    <w:rsid w:val="00AA1E50"/>
    <w:rsid w:val="00B20551"/>
    <w:rsid w:val="00CC626D"/>
    <w:rsid w:val="00CF7519"/>
    <w:rsid w:val="00D379E3"/>
    <w:rsid w:val="00D50E72"/>
    <w:rsid w:val="00EC0E4B"/>
    <w:rsid w:val="00ED6424"/>
    <w:rsid w:val="00FA0002"/>
    <w:rsid w:val="00FA6EE8"/>
    <w:rsid w:val="00FD6D1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C91F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62966"/>
    <w:pPr>
      <w:ind w:left="720"/>
      <w:contextualSpacing/>
    </w:pPr>
  </w:style>
  <w:style w:type="character" w:styleId="Verwijzingopmerking">
    <w:name w:val="annotation reference"/>
    <w:basedOn w:val="Standaardalinea-lettertype"/>
    <w:uiPriority w:val="99"/>
    <w:semiHidden/>
    <w:unhideWhenUsed/>
    <w:rsid w:val="00562966"/>
    <w:rPr>
      <w:sz w:val="16"/>
      <w:szCs w:val="16"/>
    </w:rPr>
  </w:style>
  <w:style w:type="paragraph" w:styleId="Tekstopmerking">
    <w:name w:val="annotation text"/>
    <w:basedOn w:val="Normaal"/>
    <w:link w:val="TekstopmerkingTeken"/>
    <w:uiPriority w:val="99"/>
    <w:unhideWhenUsed/>
    <w:rsid w:val="00562966"/>
    <w:rPr>
      <w:sz w:val="20"/>
      <w:szCs w:val="20"/>
    </w:rPr>
  </w:style>
  <w:style w:type="character" w:customStyle="1" w:styleId="TekstopmerkingTeken">
    <w:name w:val="Tekst opmerking Teken"/>
    <w:basedOn w:val="Standaardalinea-lettertype"/>
    <w:link w:val="Tekstopmerking"/>
    <w:uiPriority w:val="99"/>
    <w:rsid w:val="00562966"/>
    <w:rPr>
      <w:sz w:val="20"/>
      <w:szCs w:val="20"/>
    </w:rPr>
  </w:style>
  <w:style w:type="paragraph" w:styleId="Ballontekst">
    <w:name w:val="Balloon Text"/>
    <w:basedOn w:val="Normaal"/>
    <w:link w:val="BallontekstTeken"/>
    <w:uiPriority w:val="99"/>
    <w:semiHidden/>
    <w:unhideWhenUsed/>
    <w:rsid w:val="0056296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62966"/>
    <w:rPr>
      <w:rFonts w:ascii="Lucida Grande" w:hAnsi="Lucida Grande" w:cs="Lucida Grande"/>
      <w:sz w:val="18"/>
      <w:szCs w:val="18"/>
    </w:rPr>
  </w:style>
  <w:style w:type="paragraph" w:styleId="Voettekst">
    <w:name w:val="footer"/>
    <w:basedOn w:val="Normaal"/>
    <w:link w:val="VoettekstTeken"/>
    <w:uiPriority w:val="99"/>
    <w:unhideWhenUsed/>
    <w:rsid w:val="007314FF"/>
    <w:pPr>
      <w:tabs>
        <w:tab w:val="center" w:pos="4536"/>
        <w:tab w:val="right" w:pos="9072"/>
      </w:tabs>
    </w:pPr>
  </w:style>
  <w:style w:type="character" w:customStyle="1" w:styleId="VoettekstTeken">
    <w:name w:val="Voettekst Teken"/>
    <w:basedOn w:val="Standaardalinea-lettertype"/>
    <w:link w:val="Voettekst"/>
    <w:uiPriority w:val="99"/>
    <w:rsid w:val="007314FF"/>
  </w:style>
  <w:style w:type="character" w:styleId="Paginanummer">
    <w:name w:val="page number"/>
    <w:basedOn w:val="Standaardalinea-lettertype"/>
    <w:uiPriority w:val="99"/>
    <w:semiHidden/>
    <w:unhideWhenUsed/>
    <w:rsid w:val="007314F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562966"/>
    <w:pPr>
      <w:ind w:left="720"/>
      <w:contextualSpacing/>
    </w:pPr>
  </w:style>
  <w:style w:type="character" w:styleId="Verwijzingopmerking">
    <w:name w:val="annotation reference"/>
    <w:basedOn w:val="Standaardalinea-lettertype"/>
    <w:uiPriority w:val="99"/>
    <w:semiHidden/>
    <w:unhideWhenUsed/>
    <w:rsid w:val="00562966"/>
    <w:rPr>
      <w:sz w:val="16"/>
      <w:szCs w:val="16"/>
    </w:rPr>
  </w:style>
  <w:style w:type="paragraph" w:styleId="Tekstopmerking">
    <w:name w:val="annotation text"/>
    <w:basedOn w:val="Normaal"/>
    <w:link w:val="TekstopmerkingTeken"/>
    <w:uiPriority w:val="99"/>
    <w:unhideWhenUsed/>
    <w:rsid w:val="00562966"/>
    <w:rPr>
      <w:sz w:val="20"/>
      <w:szCs w:val="20"/>
    </w:rPr>
  </w:style>
  <w:style w:type="character" w:customStyle="1" w:styleId="TekstopmerkingTeken">
    <w:name w:val="Tekst opmerking Teken"/>
    <w:basedOn w:val="Standaardalinea-lettertype"/>
    <w:link w:val="Tekstopmerking"/>
    <w:uiPriority w:val="99"/>
    <w:rsid w:val="00562966"/>
    <w:rPr>
      <w:sz w:val="20"/>
      <w:szCs w:val="20"/>
    </w:rPr>
  </w:style>
  <w:style w:type="paragraph" w:styleId="Ballontekst">
    <w:name w:val="Balloon Text"/>
    <w:basedOn w:val="Normaal"/>
    <w:link w:val="BallontekstTeken"/>
    <w:uiPriority w:val="99"/>
    <w:semiHidden/>
    <w:unhideWhenUsed/>
    <w:rsid w:val="0056296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562966"/>
    <w:rPr>
      <w:rFonts w:ascii="Lucida Grande" w:hAnsi="Lucida Grande" w:cs="Lucida Grande"/>
      <w:sz w:val="18"/>
      <w:szCs w:val="18"/>
    </w:rPr>
  </w:style>
  <w:style w:type="paragraph" w:styleId="Voettekst">
    <w:name w:val="footer"/>
    <w:basedOn w:val="Normaal"/>
    <w:link w:val="VoettekstTeken"/>
    <w:uiPriority w:val="99"/>
    <w:unhideWhenUsed/>
    <w:rsid w:val="007314FF"/>
    <w:pPr>
      <w:tabs>
        <w:tab w:val="center" w:pos="4536"/>
        <w:tab w:val="right" w:pos="9072"/>
      </w:tabs>
    </w:pPr>
  </w:style>
  <w:style w:type="character" w:customStyle="1" w:styleId="VoettekstTeken">
    <w:name w:val="Voettekst Teken"/>
    <w:basedOn w:val="Standaardalinea-lettertype"/>
    <w:link w:val="Voettekst"/>
    <w:uiPriority w:val="99"/>
    <w:rsid w:val="007314FF"/>
  </w:style>
  <w:style w:type="character" w:styleId="Paginanummer">
    <w:name w:val="page number"/>
    <w:basedOn w:val="Standaardalinea-lettertype"/>
    <w:uiPriority w:val="99"/>
    <w:semiHidden/>
    <w:unhideWhenUsed/>
    <w:rsid w:val="00731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3046-3A26-EC43-86DE-AA305E68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2726</Characters>
  <Application>Microsoft Macintosh Word</Application>
  <DocSecurity>0</DocSecurity>
  <Lines>22</Lines>
  <Paragraphs>6</Paragraphs>
  <ScaleCrop>false</ScaleCrop>
  <Company>GIDS: Grooten Interim Development Support</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Grooten</dc:creator>
  <cp:keywords/>
  <dc:description/>
  <cp:lastModifiedBy>Rony Grooten</cp:lastModifiedBy>
  <cp:revision>3</cp:revision>
  <dcterms:created xsi:type="dcterms:W3CDTF">2018-11-10T01:17:00Z</dcterms:created>
  <dcterms:modified xsi:type="dcterms:W3CDTF">2018-11-10T01:18:00Z</dcterms:modified>
</cp:coreProperties>
</file>